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C61" w:rsidRPr="001A5C61" w:rsidRDefault="001A5C61" w:rsidP="001A5C61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1A5C61">
        <w:rPr>
          <w:rFonts w:eastAsia="Times New Roman" w:cs="Times New Roman"/>
          <w:b/>
          <w:bCs/>
          <w:kern w:val="36"/>
          <w:sz w:val="48"/>
          <w:szCs w:val="48"/>
        </w:rPr>
        <w:t xml:space="preserve">Sei generazioni di antiquari romani in 190 anni di attività </w:t>
      </w:r>
    </w:p>
    <w:p w:rsidR="001A5C61" w:rsidRPr="001A5C61" w:rsidRDefault="001A5C61" w:rsidP="001A5C61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1A5C61">
        <w:rPr>
          <w:rFonts w:eastAsia="Times New Roman" w:cs="Times New Roman"/>
          <w:b/>
          <w:bCs/>
          <w:sz w:val="36"/>
          <w:szCs w:val="36"/>
        </w:rPr>
        <w:t xml:space="preserve">L’erede Giovanni Carboni ripercorre le vicende e il gusto dell’attività </w:t>
      </w:r>
      <w:proofErr w:type="gramStart"/>
      <w:r w:rsidRPr="001A5C61">
        <w:rPr>
          <w:rFonts w:eastAsia="Times New Roman" w:cs="Times New Roman"/>
          <w:b/>
          <w:bCs/>
          <w:sz w:val="36"/>
          <w:szCs w:val="36"/>
        </w:rPr>
        <w:t>familiare</w:t>
      </w:r>
      <w:proofErr w:type="gramEnd"/>
    </w:p>
    <w:p w:rsidR="001A5C61" w:rsidRPr="001A5C61" w:rsidRDefault="001A5C61" w:rsidP="001A5C61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noProof/>
          <w:color w:val="0000FF"/>
          <w:sz w:val="20"/>
          <w:szCs w:val="2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 descr="aso in porcellana cinese di epoca Kangxi montato nel ’700 in Francia in bronzo dorato e con due figurine in porcellana Meissen">
                  <a:hlinkClick xmlns:a="http://schemas.openxmlformats.org/drawingml/2006/main" r:id="rId5" tooltip="&quot;Vaso in porcellana cinese di epoca Kangxi montato nel ’700 in Francia in bronzo dorato e con due figurine in porcellana Meissen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zione: aso in porcellana cinese di epoca Kangxi montato nel ’700 in Francia in bronzo dorato e con due figurine in porcellana Meissen" href="https://www.ilgiornaledellarte.com/immagini/IMG20181203172102935_900_700.jpeg" title="&quot;Vaso in porcellana cinese di epoca Kangxi montato nel ’700 in Francia in bronzo dorato e con due figurine in porcellana Meissen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1A5C61" w:rsidRPr="001A5C61" w:rsidRDefault="001A5C61" w:rsidP="001A5C61">
      <w:pPr>
        <w:spacing w:before="100" w:beforeAutospacing="1" w:after="100" w:afterAutospacing="1"/>
        <w:rPr>
          <w:rFonts w:cs="Times New Roman"/>
          <w:sz w:val="20"/>
          <w:szCs w:val="20"/>
        </w:rPr>
      </w:pPr>
      <w:r w:rsidRPr="001A5C61">
        <w:rPr>
          <w:rFonts w:cs="Times New Roman"/>
          <w:sz w:val="20"/>
          <w:szCs w:val="20"/>
        </w:rPr>
        <w:t>Roma. Si possono ripercorrere tratti importanti dell’antiquariato internazionale dalla seconda metà dell’Ottocento attraverso la dinastia antiquaria Carboni: sei generazioni in 190 anni di attività, a cominciare dal capostipite Francesco Simonetti (1795-1861), argentiere e orefice durante lo Stato Pontificio.</w:t>
      </w:r>
      <w:r w:rsidRPr="001A5C61">
        <w:rPr>
          <w:rFonts w:cs="Times New Roman"/>
          <w:sz w:val="20"/>
          <w:szCs w:val="20"/>
        </w:rPr>
        <w:br/>
      </w:r>
      <w:r w:rsidRPr="001A5C61">
        <w:rPr>
          <w:rFonts w:cs="Times New Roman"/>
          <w:sz w:val="20"/>
          <w:szCs w:val="20"/>
        </w:rPr>
        <w:br/>
        <w:t>Dal 4 al 29 dicembre, l’erede Giovanni Carboni ripercorre le vicende e il gusto dell’attività familiare nella mostra «</w:t>
      </w:r>
      <w:proofErr w:type="gramStart"/>
      <w:r w:rsidRPr="001A5C61">
        <w:rPr>
          <w:rFonts w:cs="Times New Roman"/>
          <w:sz w:val="20"/>
          <w:szCs w:val="20"/>
        </w:rPr>
        <w:t>Simonetti-Goffi-Carboni</w:t>
      </w:r>
      <w:proofErr w:type="gramEnd"/>
      <w:r w:rsidRPr="001A5C61">
        <w:rPr>
          <w:rFonts w:cs="Times New Roman"/>
          <w:sz w:val="20"/>
          <w:szCs w:val="20"/>
        </w:rPr>
        <w:t xml:space="preserve"> Antiquari dal 1828»: una sessantina di pezzi, tra oli, mobili, porcellane e altri oggetti delle proprie raccolte, ma anche fotografie d’epoca e documenti come la patente commerciale per lo svolgimento dell’«Ars Aurifica et Argentaria», concessa a Simonetti il 25 maggio 1828. Il vero cardine della famiglia è il trisavolo Attilio Simonetti (1843-1925), che studia arte: la svolta avviene con la conoscenza dell’artista catalano Mariano Fortuny, di cui diventa allievo.</w:t>
      </w:r>
      <w:r w:rsidRPr="001A5C61">
        <w:rPr>
          <w:rFonts w:cs="Times New Roman"/>
          <w:sz w:val="20"/>
          <w:szCs w:val="20"/>
        </w:rPr>
        <w:br/>
      </w:r>
      <w:r w:rsidRPr="001A5C61">
        <w:rPr>
          <w:rFonts w:cs="Times New Roman"/>
          <w:sz w:val="20"/>
          <w:szCs w:val="20"/>
        </w:rPr>
        <w:br/>
        <w:t xml:space="preserve">Seguendo il suo esempio volge l’attenzione verso l’antico e dipinge dal vero, per cui raccoglie svariati oggetti, dalle opere d’arte ai mobili, agli abiti (tra Otto e Novecento). Il suo studio è frequentato da De Nittis, Michetti, Morelli, Gemito, Feuerbach, Sartorio e altri. I suoi dipinti sono ricercati da collezionisti come i Rothschild e i Savoia. Nel 1875 fonda la Società degli acquerellisti. A Parigi conosce Meissonier e Gérôme e il leggendario mercante d’arte Adolphe Goupil. La capitale della giovanissima nazione italiana </w:t>
      </w:r>
      <w:proofErr w:type="gramStart"/>
      <w:r w:rsidRPr="001A5C61">
        <w:rPr>
          <w:rFonts w:cs="Times New Roman"/>
          <w:sz w:val="20"/>
          <w:szCs w:val="20"/>
        </w:rPr>
        <w:t>necessita di</w:t>
      </w:r>
      <w:proofErr w:type="gramEnd"/>
      <w:r w:rsidRPr="001A5C61">
        <w:rPr>
          <w:rFonts w:cs="Times New Roman"/>
          <w:sz w:val="20"/>
          <w:szCs w:val="20"/>
        </w:rPr>
        <w:t xml:space="preserve"> un volto adeguato alle esigenze della nuova classe politica e burocratica. È una delle ragioni per cui Simonetti ha successo con la messa all’incanto delle sue collezioni d’arte nel 1883.</w:t>
      </w:r>
      <w:r w:rsidRPr="001A5C61">
        <w:rPr>
          <w:rFonts w:cs="Times New Roman"/>
          <w:sz w:val="20"/>
          <w:szCs w:val="20"/>
        </w:rPr>
        <w:br/>
      </w:r>
      <w:r w:rsidRPr="001A5C61">
        <w:rPr>
          <w:rFonts w:cs="Times New Roman"/>
          <w:sz w:val="20"/>
          <w:szCs w:val="20"/>
        </w:rPr>
        <w:br/>
        <w:t xml:space="preserve">All’epoca le più autorevoli famiglie antiquarie romane avviano la propria attività e anche Simonetti imbocca questa strada. A palazzo Odescalchi, nel quartiere Prati, apre la sua galleria, richiamando clienti come il finanziere John Pierpoint Morgan </w:t>
      </w:r>
      <w:proofErr w:type="gramStart"/>
      <w:r w:rsidRPr="001A5C61">
        <w:rPr>
          <w:rFonts w:cs="Times New Roman"/>
          <w:sz w:val="20"/>
          <w:szCs w:val="20"/>
        </w:rPr>
        <w:t>Jr.</w:t>
      </w:r>
      <w:proofErr w:type="gramEnd"/>
      <w:r w:rsidRPr="001A5C61">
        <w:rPr>
          <w:rFonts w:cs="Times New Roman"/>
          <w:sz w:val="20"/>
          <w:szCs w:val="20"/>
        </w:rPr>
        <w:t xml:space="preserve"> e Lord Waldorf Astor. «</w:t>
      </w:r>
      <w:r w:rsidRPr="001A5C61">
        <w:rPr>
          <w:rFonts w:cs="Times New Roman"/>
          <w:i/>
          <w:iCs/>
          <w:sz w:val="20"/>
          <w:szCs w:val="20"/>
        </w:rPr>
        <w:t xml:space="preserve">Inoltre, si </w:t>
      </w:r>
      <w:proofErr w:type="gramStart"/>
      <w:r w:rsidRPr="001A5C61">
        <w:rPr>
          <w:rFonts w:cs="Times New Roman"/>
          <w:i/>
          <w:iCs/>
          <w:sz w:val="20"/>
          <w:szCs w:val="20"/>
        </w:rPr>
        <w:t>relaziona</w:t>
      </w:r>
      <w:proofErr w:type="gramEnd"/>
      <w:r w:rsidRPr="001A5C61">
        <w:rPr>
          <w:rFonts w:cs="Times New Roman"/>
          <w:i/>
          <w:iCs/>
          <w:sz w:val="20"/>
          <w:szCs w:val="20"/>
        </w:rPr>
        <w:t xml:space="preserve"> con studiosi e colleghi del calibro di Bernard Berenson, Wilhelm von Bode, curatore del Kaiser Friedrich Museum di Berlino (ora Bode-Museum), il re degli antiquari Joseph Duveen</w:t>
      </w:r>
      <w:r w:rsidRPr="001A5C61">
        <w:rPr>
          <w:rFonts w:cs="Times New Roman"/>
          <w:sz w:val="20"/>
          <w:szCs w:val="20"/>
        </w:rPr>
        <w:t>, racconta Giovanni Carboni. </w:t>
      </w:r>
      <w:r w:rsidRPr="001A5C61">
        <w:rPr>
          <w:rFonts w:cs="Times New Roman"/>
          <w:i/>
          <w:iCs/>
          <w:sz w:val="20"/>
          <w:szCs w:val="20"/>
        </w:rPr>
        <w:t>Tra gli acquisti dei musei internazionali, rammento il “Simonetti Carpet” dal Metropolitan di New York e la “Cassetta Onesta e Bella” dal londinese Victoria &amp; Albert</w:t>
      </w:r>
      <w:r w:rsidRPr="001A5C61">
        <w:rPr>
          <w:rFonts w:cs="Times New Roman"/>
          <w:sz w:val="20"/>
          <w:szCs w:val="20"/>
        </w:rPr>
        <w:t>».</w:t>
      </w:r>
      <w:r w:rsidRPr="001A5C61">
        <w:rPr>
          <w:rFonts w:cs="Times New Roman"/>
          <w:sz w:val="20"/>
          <w:szCs w:val="20"/>
        </w:rPr>
        <w:br/>
      </w:r>
      <w:r w:rsidRPr="001A5C61">
        <w:rPr>
          <w:rFonts w:cs="Times New Roman"/>
          <w:sz w:val="20"/>
          <w:szCs w:val="20"/>
        </w:rPr>
        <w:br/>
        <w:t xml:space="preserve">Con la crisi finanziaria del 1929 gli eredi mettono all’asta il patrimonio di Simonetti (1932), </w:t>
      </w:r>
      <w:proofErr w:type="gramStart"/>
      <w:r w:rsidRPr="001A5C61">
        <w:rPr>
          <w:rFonts w:cs="Times New Roman"/>
          <w:sz w:val="20"/>
          <w:szCs w:val="20"/>
        </w:rPr>
        <w:t>una nipote sposa Manlio Goffi</w:t>
      </w:r>
      <w:proofErr w:type="gramEnd"/>
      <w:r w:rsidRPr="001A5C61">
        <w:rPr>
          <w:rFonts w:cs="Times New Roman"/>
          <w:sz w:val="20"/>
          <w:szCs w:val="20"/>
        </w:rPr>
        <w:t xml:space="preserve">, fondatore della Casa di vendite Palazzo Simonetti e di una galleria nei pressi di via Veneto. Nel 1939 diviene anche consigliere nazionale e presidente della Federazione </w:t>
      </w:r>
      <w:proofErr w:type="gramStart"/>
      <w:r w:rsidRPr="001A5C61">
        <w:rPr>
          <w:rFonts w:cs="Times New Roman"/>
          <w:sz w:val="20"/>
          <w:szCs w:val="20"/>
        </w:rPr>
        <w:t>nazionale</w:t>
      </w:r>
      <w:proofErr w:type="gramEnd"/>
      <w:r w:rsidRPr="001A5C61">
        <w:rPr>
          <w:rFonts w:cs="Times New Roman"/>
          <w:sz w:val="20"/>
          <w:szCs w:val="20"/>
        </w:rPr>
        <w:t xml:space="preserve"> dei Commercianti dei prodotti artistici. All’epoca della ricostruzione, viaggia interessato all’arte dell’Estremo Oriente e tiene su «Il Tempo» la rubrica </w:t>
      </w:r>
      <w:proofErr w:type="gramStart"/>
      <w:r w:rsidRPr="001A5C61">
        <w:rPr>
          <w:rFonts w:cs="Times New Roman"/>
          <w:sz w:val="20"/>
          <w:szCs w:val="20"/>
        </w:rPr>
        <w:t>«</w:t>
      </w:r>
      <w:proofErr w:type="gramEnd"/>
      <w:r w:rsidRPr="001A5C61">
        <w:rPr>
          <w:rFonts w:cs="Times New Roman"/>
          <w:sz w:val="20"/>
          <w:szCs w:val="20"/>
        </w:rPr>
        <w:t>La Bottega dell’Antiquario». Il genero Ubaldo Carboni apre il suo negozio in piazza Augusto Imperatore ed è tra i fondatori dell’Associazione Romana Antiquari (1970).</w:t>
      </w:r>
      <w:r w:rsidRPr="001A5C61">
        <w:rPr>
          <w:rFonts w:cs="Times New Roman"/>
          <w:sz w:val="20"/>
          <w:szCs w:val="20"/>
        </w:rPr>
        <w:br/>
      </w:r>
      <w:r w:rsidRPr="001A5C61">
        <w:rPr>
          <w:rFonts w:cs="Times New Roman"/>
          <w:sz w:val="20"/>
          <w:szCs w:val="20"/>
        </w:rPr>
        <w:br/>
        <w:t xml:space="preserve">In mostra, dipinti come «L’artista e il Diavolo» dello scapigliato Federico Faruffini, la coppia di oli </w:t>
      </w:r>
      <w:proofErr w:type="gramStart"/>
      <w:r w:rsidRPr="001A5C61">
        <w:rPr>
          <w:rFonts w:cs="Times New Roman"/>
          <w:sz w:val="20"/>
          <w:szCs w:val="20"/>
        </w:rPr>
        <w:t>«</w:t>
      </w:r>
      <w:proofErr w:type="gramEnd"/>
      <w:r w:rsidRPr="001A5C61">
        <w:rPr>
          <w:rFonts w:cs="Times New Roman"/>
          <w:sz w:val="20"/>
          <w:szCs w:val="20"/>
        </w:rPr>
        <w:t xml:space="preserve">L’Araldo e il Tamburo», appartenuti al principe Umberto I; un vaso in porcellana cinese di epoca Kangxi, montato in bronzo dorato in Francia e con due figurine in porcellana Meissen della prima metà del Settecento; alla fine dello stesso secolo sono databili, quattro poltrone romane en </w:t>
      </w:r>
      <w:proofErr w:type="spellStart"/>
      <w:r w:rsidRPr="001A5C61">
        <w:rPr>
          <w:rFonts w:cs="Times New Roman"/>
          <w:sz w:val="20"/>
          <w:szCs w:val="20"/>
        </w:rPr>
        <w:t>cabriole</w:t>
      </w:r>
      <w:proofErr w:type="spellEnd"/>
      <w:r w:rsidRPr="001A5C61">
        <w:rPr>
          <w:rFonts w:cs="Times New Roman"/>
          <w:sz w:val="20"/>
          <w:szCs w:val="20"/>
        </w:rPr>
        <w:t>, dorate e laccate.</w:t>
      </w:r>
    </w:p>
    <w:p w:rsidR="001A5C61" w:rsidRPr="001A5C61" w:rsidRDefault="001A5C61" w:rsidP="001A5C61">
      <w:pPr>
        <w:rPr>
          <w:rFonts w:eastAsia="Times New Roman" w:cs="Times New Roman"/>
          <w:i/>
          <w:iCs/>
          <w:sz w:val="20"/>
          <w:szCs w:val="20"/>
        </w:rPr>
      </w:pPr>
      <w:r w:rsidRPr="001A5C61">
        <w:rPr>
          <w:rFonts w:eastAsia="Times New Roman" w:cs="Times New Roman"/>
          <w:i/>
          <w:iCs/>
          <w:sz w:val="20"/>
          <w:szCs w:val="20"/>
        </w:rPr>
        <w:t xml:space="preserve">Francesca Romana Morelli , </w:t>
      </w:r>
      <w:hyperlink r:id="rId6" w:history="1">
        <w:r w:rsidRPr="001A5C61">
          <w:rPr>
            <w:rFonts w:eastAsia="Times New Roman" w:cs="Times New Roman"/>
            <w:i/>
            <w:iCs/>
            <w:color w:val="0000FF"/>
            <w:sz w:val="20"/>
            <w:szCs w:val="20"/>
            <w:u w:val="single"/>
          </w:rPr>
          <w:t>da Il Giornale dell'Arte numero 392, dicembre 2018</w:t>
        </w:r>
      </w:hyperlink>
      <w:r w:rsidRPr="001A5C61">
        <w:rPr>
          <w:rFonts w:eastAsia="Times New Roman" w:cs="Times New Roman"/>
          <w:i/>
          <w:iCs/>
          <w:sz w:val="20"/>
          <w:szCs w:val="20"/>
        </w:rPr>
        <w:t xml:space="preserve"> </w:t>
      </w:r>
    </w:p>
    <w:p w:rsidR="00B0508C" w:rsidRDefault="00B0508C">
      <w:bookmarkStart w:id="0" w:name="_GoBack"/>
      <w:bookmarkEnd w:id="0"/>
    </w:p>
    <w:sectPr w:rsidR="00B0508C" w:rsidSect="0031747F"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61"/>
    <w:rsid w:val="001A5C61"/>
    <w:rsid w:val="0031747F"/>
    <w:rsid w:val="004F2527"/>
    <w:rsid w:val="00B0508C"/>
    <w:rsid w:val="00C4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5789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A5C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1A5C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1A5C61"/>
    <w:rPr>
      <w:b/>
      <w:bCs/>
      <w:kern w:val="36"/>
      <w:sz w:val="48"/>
      <w:szCs w:val="48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1A5C61"/>
    <w:rPr>
      <w:b/>
      <w:bCs/>
      <w:sz w:val="36"/>
      <w:szCs w:val="36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1A5C61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1A5C61"/>
    <w:pPr>
      <w:spacing w:before="100" w:beforeAutospacing="1" w:after="100" w:afterAutospacing="1"/>
    </w:pPr>
    <w:rPr>
      <w:rFonts w:cs="Times New Roman"/>
      <w:sz w:val="20"/>
      <w:szCs w:val="20"/>
    </w:rPr>
  </w:style>
  <w:style w:type="character" w:styleId="Enfasicorsivo">
    <w:name w:val="Emphasis"/>
    <w:basedOn w:val="Caratterepredefinitoparagrafo"/>
    <w:uiPriority w:val="20"/>
    <w:qFormat/>
    <w:rsid w:val="001A5C61"/>
    <w:rPr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A5C61"/>
    <w:rPr>
      <w:i/>
      <w:iCs/>
      <w:sz w:val="20"/>
      <w:szCs w:val="20"/>
    </w:rPr>
  </w:style>
  <w:style w:type="character" w:customStyle="1" w:styleId="IndirizzoHTMLCarattere">
    <w:name w:val="Indirizzo HTML Carattere"/>
    <w:basedOn w:val="Caratterepredefinitoparagrafo"/>
    <w:link w:val="IndirizzoHTML"/>
    <w:uiPriority w:val="99"/>
    <w:semiHidden/>
    <w:rsid w:val="001A5C61"/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A5C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1A5C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1A5C61"/>
    <w:rPr>
      <w:b/>
      <w:bCs/>
      <w:kern w:val="36"/>
      <w:sz w:val="48"/>
      <w:szCs w:val="48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1A5C61"/>
    <w:rPr>
      <w:b/>
      <w:bCs/>
      <w:sz w:val="36"/>
      <w:szCs w:val="36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1A5C61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1A5C61"/>
    <w:pPr>
      <w:spacing w:before="100" w:beforeAutospacing="1" w:after="100" w:afterAutospacing="1"/>
    </w:pPr>
    <w:rPr>
      <w:rFonts w:cs="Times New Roman"/>
      <w:sz w:val="20"/>
      <w:szCs w:val="20"/>
    </w:rPr>
  </w:style>
  <w:style w:type="character" w:styleId="Enfasicorsivo">
    <w:name w:val="Emphasis"/>
    <w:basedOn w:val="Caratterepredefinitoparagrafo"/>
    <w:uiPriority w:val="20"/>
    <w:qFormat/>
    <w:rsid w:val="001A5C61"/>
    <w:rPr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A5C61"/>
    <w:rPr>
      <w:i/>
      <w:iCs/>
      <w:sz w:val="20"/>
      <w:szCs w:val="20"/>
    </w:rPr>
  </w:style>
  <w:style w:type="character" w:customStyle="1" w:styleId="IndirizzoHTMLCarattere">
    <w:name w:val="Indirizzo HTML Carattere"/>
    <w:basedOn w:val="Caratterepredefinitoparagrafo"/>
    <w:link w:val="IndirizzoHTML"/>
    <w:uiPriority w:val="99"/>
    <w:semiHidden/>
    <w:rsid w:val="001A5C61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ilgiornaledellarte.com/immagini/IMG20181203172102935_900_700.jpeg" TargetMode="External"/><Relationship Id="rId6" Type="http://schemas.openxmlformats.org/officeDocument/2006/relationships/hyperlink" Target="https://www.ilgiornaledellarte.com/sommario/gda/392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3135</Characters>
  <Application>Microsoft Macintosh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goffi</dc:creator>
  <cp:keywords/>
  <dc:description/>
  <cp:lastModifiedBy>goffi</cp:lastModifiedBy>
  <cp:revision>1</cp:revision>
  <dcterms:created xsi:type="dcterms:W3CDTF">2018-12-08T10:13:00Z</dcterms:created>
  <dcterms:modified xsi:type="dcterms:W3CDTF">2018-12-08T10:13:00Z</dcterms:modified>
</cp:coreProperties>
</file>